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A83" w:rsidRDefault="00177A83" w:rsidP="00177A83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br/>
      </w:r>
      <w:r>
        <w:rPr>
          <w:rStyle w:val="hl"/>
          <w:rFonts w:ascii="Arial" w:hAnsi="Arial" w:cs="Arial"/>
          <w:color w:val="000000"/>
          <w:sz w:val="24"/>
          <w:szCs w:val="24"/>
        </w:rPr>
        <w:t>Статья 19. Права собственников земельных участков, землепользователей, землевладельцев, арендаторов земельных участков в целях использования для собственных нужд имеющихся в границах земельных участков общераспространенных полезных ископаемых и подземных вод</w:t>
      </w:r>
    </w:p>
    <w:p w:rsidR="00177A83" w:rsidRDefault="00177A83" w:rsidP="00177A83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177A83">
        <w:rPr>
          <w:rStyle w:val="blk"/>
          <w:rFonts w:ascii="Arial" w:hAnsi="Arial" w:cs="Arial"/>
          <w:color w:val="000000"/>
        </w:rPr>
        <w:t>зак</w:t>
      </w:r>
      <w:bookmarkStart w:id="0" w:name="_GoBack"/>
      <w:bookmarkEnd w:id="0"/>
      <w:r w:rsidRPr="00177A83">
        <w:rPr>
          <w:rStyle w:val="blk"/>
          <w:rFonts w:ascii="Arial" w:hAnsi="Arial" w:cs="Arial"/>
          <w:color w:val="000000"/>
        </w:rPr>
        <w:t>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29.12.2014 N 459-ФЗ)</w:t>
      </w:r>
    </w:p>
    <w:p w:rsidR="00177A83" w:rsidRDefault="00177A83" w:rsidP="00177A83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177A83" w:rsidRDefault="00177A83" w:rsidP="00177A8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 </w:t>
      </w:r>
    </w:p>
    <w:p w:rsidR="00177A83" w:rsidRDefault="00177A83" w:rsidP="00177A8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202"/>
      <w:bookmarkEnd w:id="1"/>
      <w:r>
        <w:rPr>
          <w:rStyle w:val="blk"/>
          <w:rFonts w:ascii="Arial" w:hAnsi="Arial" w:cs="Arial"/>
          <w:color w:val="000000"/>
        </w:rPr>
        <w:t>Собственники земельных участков, землепользователи, землевладельцы, арендаторы земельных участков имеют право осуществлять в границах данных земельных участков без применения взрывных работ использование для собственных нужд общераспространенных полезных ископаемых, имеющихся в границах земельного участка и не числящихся на государственном балансе, подземных вод, объем извлечения которых должен составлять не более 100 кубических метров в сутки, из водоносных горизонтов, не являющихся источниками централизованного водоснабжения и расположенных над водоносными горизонтами, являющимися источниками централизованного водоснабжения, а также строительство подземных сооружений на глубину до пяти метров в порядке, установленном законами и иными нормативными правовыми актами субъектов Российской Федерации.</w:t>
      </w:r>
    </w:p>
    <w:p w:rsidR="00177A83" w:rsidRDefault="00177A83" w:rsidP="00177A8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203"/>
      <w:bookmarkEnd w:id="2"/>
      <w:r>
        <w:rPr>
          <w:rStyle w:val="blk"/>
          <w:rFonts w:ascii="Arial" w:hAnsi="Arial" w:cs="Arial"/>
          <w:color w:val="000000"/>
        </w:rPr>
        <w:t>Под использованием для собственных нужд общераспространенных полезных ископаемых и подземных вод в целях настоящей статьи понимается их использование собственниками земельных участков, землепользователями, землевладельцами, арендаторами земельных участков для личных, бытовых и иных не связанных с осуществлением предпринимательской деятельности нужд.</w:t>
      </w:r>
    </w:p>
    <w:p w:rsidR="00177A83" w:rsidRDefault="00177A83" w:rsidP="00177A83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204"/>
      <w:bookmarkEnd w:id="3"/>
      <w:r>
        <w:rPr>
          <w:rStyle w:val="blk"/>
          <w:rFonts w:ascii="Arial" w:hAnsi="Arial" w:cs="Arial"/>
          <w:color w:val="000000"/>
        </w:rPr>
        <w:t>Общераспространенные полезные ископаемые и подземные воды, имеющиеся в границах земельного участка и используемые собственниками земельных участков, землепользователями, землевладельцами, арендаторами земельных участков для личных, бытовых и иных не связанных с осуществлением предпринимательской деятельности нужд, не могут отчуждаться или переходить от одного лица к другому.</w:t>
      </w:r>
    </w:p>
    <w:p w:rsidR="00177A83" w:rsidRDefault="00177A83" w:rsidP="00177A83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 </w:t>
      </w:r>
    </w:p>
    <w:p w:rsidR="0022429B" w:rsidRPr="00177A83" w:rsidRDefault="0022429B" w:rsidP="00177A83"/>
    <w:sectPr w:rsidR="0022429B" w:rsidRPr="00177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161508"/>
    <w:rsid w:val="00177A83"/>
    <w:rsid w:val="0022429B"/>
    <w:rsid w:val="003F485F"/>
    <w:rsid w:val="00564D27"/>
    <w:rsid w:val="00601899"/>
    <w:rsid w:val="006D44BD"/>
    <w:rsid w:val="00886F14"/>
    <w:rsid w:val="00AC10EC"/>
    <w:rsid w:val="00AD4AE7"/>
    <w:rsid w:val="00C837D4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rsid w:val="00AD4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38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5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24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4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423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70879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271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9276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891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3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08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7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9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6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1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60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03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6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1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2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00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4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3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43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2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8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7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7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3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8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28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82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8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3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3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6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69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5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2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1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3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3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59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9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0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8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2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9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74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93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82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6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3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1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4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6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3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2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8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43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09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0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3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6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0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6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0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6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34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4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2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5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6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9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2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652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</cp:lastModifiedBy>
  <cp:revision>20</cp:revision>
  <dcterms:created xsi:type="dcterms:W3CDTF">2016-08-05T06:24:00Z</dcterms:created>
  <dcterms:modified xsi:type="dcterms:W3CDTF">2016-11-13T15:05:00Z</dcterms:modified>
</cp:coreProperties>
</file>