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AE7" w:rsidRDefault="00AD4AE7" w:rsidP="00AD4AE7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hl"/>
          <w:rFonts w:ascii="Arial" w:hAnsi="Arial" w:cs="Arial"/>
          <w:color w:val="000000"/>
          <w:sz w:val="24"/>
          <w:szCs w:val="24"/>
        </w:rPr>
        <w:t>Статья 16. Организационное обеспечение государственной системы лицензирования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29.04.2008 N 58-ФЗ)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 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0" w:name="dst100655"/>
      <w:bookmarkEnd w:id="0"/>
      <w:r>
        <w:rPr>
          <w:rStyle w:val="blk"/>
          <w:rFonts w:ascii="Arial" w:hAnsi="Arial" w:cs="Arial"/>
          <w:color w:val="000000"/>
        </w:rPr>
        <w:t>Организационное обеспечение государственной системы лицензирования возлагается на федеральный орган управления государственным фондом недр и его территориальные органы.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656"/>
      <w:bookmarkEnd w:id="1"/>
      <w:r>
        <w:rPr>
          <w:rStyle w:val="blk"/>
          <w:rFonts w:ascii="Arial" w:hAnsi="Arial" w:cs="Arial"/>
          <w:color w:val="000000"/>
        </w:rPr>
        <w:t>Федеральный орган управления государственным фондом недр или его территориальные органы: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741"/>
      <w:bookmarkEnd w:id="2"/>
      <w:r>
        <w:rPr>
          <w:rStyle w:val="blk"/>
          <w:rFonts w:ascii="Arial" w:hAnsi="Arial" w:cs="Arial"/>
          <w:color w:val="000000"/>
        </w:rPr>
        <w:t>1) представляют в Правительство Российской Федерации предложения о проведении аукционов на право пользования участками недр федерального значения, о включении в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перечень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участков недр федерального значения, которые предоставляются без проведения аукционов, участков недр федерального значения континентального шельфа Российской Федерации, участков недр федерального значения, расположенных на территории Российской Федерации и простирающихся на ее континентальный шельф, участков недр федерального значения, содержащих газ, для разведки и добычи полезных ископаемых или для геологического изучения недр, разведки и добычи полезных ископаемых, осуществляемых по совмещенной лицензии, а также о предоставлении права пользования такими участками без проведения аукционов;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18.07.2008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N 120-ФЗ</w:t>
      </w:r>
      <w:r>
        <w:rPr>
          <w:rStyle w:val="blk"/>
          <w:rFonts w:ascii="Arial" w:hAnsi="Arial" w:cs="Arial"/>
          <w:color w:val="000000"/>
        </w:rPr>
        <w:t>, от 30.12.2012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N 323-ФЗ</w:t>
      </w:r>
      <w:r>
        <w:rPr>
          <w:rStyle w:val="blk"/>
          <w:rFonts w:ascii="Arial" w:hAnsi="Arial" w:cs="Arial"/>
          <w:color w:val="000000"/>
        </w:rPr>
        <w:t>)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04"/>
      <w:bookmarkEnd w:id="3"/>
      <w:r>
        <w:rPr>
          <w:rStyle w:val="blk"/>
          <w:rFonts w:ascii="Arial" w:hAnsi="Arial" w:cs="Arial"/>
          <w:color w:val="000000"/>
        </w:rPr>
        <w:t>2) осуществляют подготовку перечня участков недр, предлагаемых для предоставления в пользование, утверждают такой перечень и условия предоставления участков недр, за исключением участков недр федерального значения и участков недр местного значения;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05"/>
      <w:bookmarkEnd w:id="4"/>
      <w:r>
        <w:rPr>
          <w:rStyle w:val="blk"/>
          <w:rFonts w:ascii="Arial" w:hAnsi="Arial" w:cs="Arial"/>
          <w:color w:val="000000"/>
        </w:rPr>
        <w:t>2.1) согласовывают перечни участков недр местного значения;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2.1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6"/>
      <w:bookmarkEnd w:id="5"/>
      <w:r>
        <w:rPr>
          <w:rStyle w:val="blk"/>
          <w:rFonts w:ascii="Arial" w:hAnsi="Arial" w:cs="Arial"/>
          <w:color w:val="000000"/>
        </w:rPr>
        <w:t>3) обеспечивают функционирование государственной системы лицензирования, за исключением лицензирования пользования участками недр местного значения;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07"/>
      <w:bookmarkEnd w:id="6"/>
      <w:r>
        <w:rPr>
          <w:rStyle w:val="blk"/>
          <w:rFonts w:ascii="Arial" w:hAnsi="Arial" w:cs="Arial"/>
          <w:color w:val="000000"/>
        </w:rPr>
        <w:t>4) осуществляют подготовку условий пользования участками недр для геологического изучения недр, разведки и добычи полезных ископаемых относительно каждого участка недр, за исключением участков недр местного значения.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100661"/>
      <w:bookmarkEnd w:id="7"/>
      <w:r>
        <w:rPr>
          <w:rStyle w:val="blk"/>
          <w:rFonts w:ascii="Arial" w:hAnsi="Arial" w:cs="Arial"/>
          <w:color w:val="000000"/>
        </w:rPr>
        <w:lastRenderedPageBreak/>
        <w:t>Органы исполнительной власти субъектов Российской Федерации относительно участков недр, находящихся на их территориях: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8" w:name="dst108"/>
      <w:bookmarkEnd w:id="8"/>
      <w:r>
        <w:rPr>
          <w:rStyle w:val="blk"/>
          <w:rFonts w:ascii="Arial" w:hAnsi="Arial" w:cs="Arial"/>
          <w:color w:val="000000"/>
        </w:rPr>
        <w:t>1) обеспечивают функционирование государственной системы лицензирования пользования участками недр местного значения;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9" w:name="dst109"/>
      <w:bookmarkEnd w:id="9"/>
      <w:r>
        <w:rPr>
          <w:rStyle w:val="blk"/>
          <w:rFonts w:ascii="Arial" w:hAnsi="Arial" w:cs="Arial"/>
          <w:color w:val="000000"/>
        </w:rPr>
        <w:t>2) осуществляют подготовку условий пользования участками недр местного значения;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0" w:name="dst100664"/>
      <w:bookmarkEnd w:id="10"/>
      <w:r>
        <w:rPr>
          <w:rStyle w:val="blk"/>
          <w:rFonts w:ascii="Arial" w:hAnsi="Arial" w:cs="Arial"/>
          <w:color w:val="000000"/>
        </w:rPr>
        <w:t>3) вправе представлять в федеральный орган управления государственным фондом недр или его территориальные органы предложения о формировании программы лицензирования пользования участками недр, об условиях проведения конкурсов или аукционов на право пользования участками недр и условиях лицензий на пользование участками недр;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1" w:name="dst110"/>
      <w:bookmarkEnd w:id="11"/>
      <w:r>
        <w:rPr>
          <w:rStyle w:val="blk"/>
          <w:rFonts w:ascii="Arial" w:hAnsi="Arial" w:cs="Arial"/>
          <w:color w:val="000000"/>
        </w:rPr>
        <w:t>4) осуществляют подготовку и утверждение перечней участков недр местного значения по согласованию с федеральным органом управления государственным фондом недр или его территориальными органами.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4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2" w:name="dst100665"/>
      <w:bookmarkEnd w:id="12"/>
      <w:r>
        <w:rPr>
          <w:rStyle w:val="blk"/>
          <w:rFonts w:ascii="Arial" w:hAnsi="Arial" w:cs="Arial"/>
          <w:color w:val="000000"/>
        </w:rPr>
        <w:t>Федеральные органы исполнительной власти участвуют в обеспечении функционирования государственной системы лицензирования в соответствии с их полномочиями, определяемыми Правительством Российской Федерации.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3" w:name="dst111"/>
      <w:bookmarkEnd w:id="13"/>
      <w:r>
        <w:rPr>
          <w:rStyle w:val="blk"/>
          <w:rFonts w:ascii="Arial" w:hAnsi="Arial" w:cs="Arial"/>
          <w:color w:val="000000"/>
        </w:rPr>
        <w:t>Оформление, государственная регистрация и выдача лицензий на пользование участками недр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осуществляются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федеральным органом управления государственным фондом недр или его территориальными органами, относительно участков недр местного значения - уполномоченными органами исполнительной власти соответствующих субъектов Российской Федерации.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4" w:name="dst112"/>
      <w:bookmarkEnd w:id="14"/>
      <w:r>
        <w:rPr>
          <w:rStyle w:val="blk"/>
          <w:rFonts w:ascii="Arial" w:hAnsi="Arial" w:cs="Arial"/>
          <w:color w:val="000000"/>
        </w:rPr>
        <w:t>Порядок оформления, государственной регистрации и выдачи лицензий на пользование участками недр местного значения устанавливается органами государственной власти субъектов Российской Федерации.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5" w:name="dst290"/>
      <w:bookmarkEnd w:id="15"/>
      <w:r>
        <w:rPr>
          <w:rStyle w:val="blk"/>
          <w:rFonts w:ascii="Arial" w:hAnsi="Arial" w:cs="Arial"/>
          <w:color w:val="000000"/>
        </w:rPr>
        <w:t>Порядок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 xml:space="preserve">рассмотрения заявок на получение права пользования недрами для захоронения радиоактивных отходов, отходов I - V классов опасности в глубоких горизонтах, обеспечивающих локализацию таких отходов, при установлении факта открытия месторождения полезных ископаемых на участке недр федерального значения или на участке недр, который отнесен к участкам недр федерального значения в результате открытия месторождения полезных ископаемых пользователем недр, проводившим работы по геологическому изучению недр за счет собственных средств для разведки и добычи полезных ископаемых открытого месторождения, </w:t>
      </w:r>
      <w:r>
        <w:rPr>
          <w:rStyle w:val="blk"/>
          <w:rFonts w:ascii="Arial" w:hAnsi="Arial" w:cs="Arial"/>
          <w:color w:val="000000"/>
        </w:rPr>
        <w:lastRenderedPageBreak/>
        <w:t>и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4" w:anchor="dst100008" w:history="1">
        <w:r>
          <w:rPr>
            <w:rStyle w:val="a3"/>
            <w:rFonts w:ascii="Arial" w:hAnsi="Arial" w:cs="Arial"/>
            <w:color w:val="666699"/>
          </w:rPr>
          <w:t>порядок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рассмотрения таких заявок для разведки и добычи полезных ископаемых или для геологического изучения недр, разведки и добычи полезных ископаемых, осуществляемых по совмещенной лицензии, на предоставляемых в пользование без проведения аукционов участке недр федерального значения континентального шельфа Российской Федерации, участке недр федерального значения, расположенном на территории Российской Федерации и простирающемся на ее континентальный шельф, участке недр федерального значения, содержащем газ, а также критерии отнесения полезных ископаемых к попутным полезным ископаемым (за исключением попутных вод, углеводородного сырья и общераспространенных полезных ископаемых), устанавливаются Правительством Российской Федерации.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18.07.2008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N 120-ФЗ</w:t>
      </w:r>
      <w:r>
        <w:rPr>
          <w:rStyle w:val="blk"/>
          <w:rFonts w:ascii="Arial" w:hAnsi="Arial" w:cs="Arial"/>
          <w:color w:val="000000"/>
        </w:rPr>
        <w:t>, от 30.12.2012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N 323-ФЗ</w:t>
      </w:r>
      <w:r>
        <w:rPr>
          <w:rStyle w:val="blk"/>
          <w:rFonts w:ascii="Arial" w:hAnsi="Arial" w:cs="Arial"/>
          <w:color w:val="000000"/>
        </w:rPr>
        <w:t>, от 29.12.2014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N 458-ФЗ</w:t>
      </w:r>
      <w:r>
        <w:rPr>
          <w:rStyle w:val="blk"/>
          <w:rFonts w:ascii="Arial" w:hAnsi="Arial" w:cs="Arial"/>
          <w:color w:val="000000"/>
        </w:rPr>
        <w:t>, от 03.07.2016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N 279-ФЗ</w:t>
      </w:r>
      <w:r>
        <w:rPr>
          <w:rStyle w:val="blk"/>
          <w:rFonts w:ascii="Arial" w:hAnsi="Arial" w:cs="Arial"/>
          <w:color w:val="000000"/>
        </w:rPr>
        <w:t>)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6" w:name="dst198"/>
      <w:bookmarkEnd w:id="16"/>
      <w:r>
        <w:rPr>
          <w:rStyle w:val="blk"/>
          <w:rFonts w:ascii="Arial" w:hAnsi="Arial" w:cs="Arial"/>
          <w:color w:val="000000"/>
        </w:rPr>
        <w:t>Порядок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 xml:space="preserve">рассмотрения заявок на получение права пользования недрами для геологического изучения недр (за исключением участков недр федерального значения и участков недр местного значения), для добычи подземных вод, используемых для целей питьевого водоснабжения или технологического обеспечения водой объектов промышленности либо объектов сельскохозяйственного назначения, на участках недр, не отнесенных к участкам недр местного значения, или для осуществления геологического изучения участков недр, не отнесенных к участкам недр местного значения, в целях поисков и оценки подземных вод и их добычи, для строительства </w:t>
      </w:r>
      <w:proofErr w:type="spellStart"/>
      <w:r>
        <w:rPr>
          <w:rStyle w:val="blk"/>
          <w:rFonts w:ascii="Arial" w:hAnsi="Arial" w:cs="Arial"/>
          <w:color w:val="000000"/>
        </w:rPr>
        <w:t>нефте</w:t>
      </w:r>
      <w:proofErr w:type="spellEnd"/>
      <w:r>
        <w:rPr>
          <w:rStyle w:val="blk"/>
          <w:rFonts w:ascii="Arial" w:hAnsi="Arial" w:cs="Arial"/>
          <w:color w:val="000000"/>
        </w:rPr>
        <w:t xml:space="preserve">- и газохранилищ в пластах горных пород и эксплуатации таких </w:t>
      </w:r>
      <w:proofErr w:type="spellStart"/>
      <w:r>
        <w:rPr>
          <w:rStyle w:val="blk"/>
          <w:rFonts w:ascii="Arial" w:hAnsi="Arial" w:cs="Arial"/>
          <w:color w:val="000000"/>
        </w:rPr>
        <w:t>нефте</w:t>
      </w:r>
      <w:proofErr w:type="spellEnd"/>
      <w:r>
        <w:rPr>
          <w:rStyle w:val="blk"/>
          <w:rFonts w:ascii="Arial" w:hAnsi="Arial" w:cs="Arial"/>
          <w:color w:val="000000"/>
        </w:rPr>
        <w:t>- и газохранилищ, для размещения отходов производства и потребления, для размещения в пластах горных пород попутных вод и вод, использованных пользователями недр для собственных производственных и технологических нужд при разведке и добыче углеводородного сырья, для образования особо охраняемых геологических объектов, для предоставления права краткосрочного (сроком до одного года) пользования участком недр, для сбора минералогических, палеонтологических и других геологических коллекционных материалов, а также при установлении факта открытия месторождения полезных ископаемых на участке недр (за исключением участка недр федерального значения, участка недр, который отнесен к участкам недр федерального значения в результате открытия месторождения полезных ископаемых, и участка недр местного значения) пользователем недр, проводившим работы по геологическому изучению недр за счет собственных средств для разведки и добычи полезных ископаемых открытого месторождения, устанавливается федеральным органом управления государственным фондом недр по согласованию с федеральным органом исполнительной власти, осуществляющим функции нормативно-правового регулирования в сфере экономического развития.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30.11.2011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N 364-ФЗ</w:t>
      </w:r>
      <w:r>
        <w:rPr>
          <w:rStyle w:val="blk"/>
          <w:rFonts w:ascii="Arial" w:hAnsi="Arial" w:cs="Arial"/>
          <w:color w:val="000000"/>
        </w:rPr>
        <w:t>, от 21.07.2014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N 261-ФЗ</w:t>
      </w:r>
      <w:r>
        <w:rPr>
          <w:rStyle w:val="blk"/>
          <w:rFonts w:ascii="Arial" w:hAnsi="Arial" w:cs="Arial"/>
          <w:color w:val="000000"/>
        </w:rPr>
        <w:t>, от 29.12.2014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N 459-ФЗ</w:t>
      </w:r>
      <w:r>
        <w:rPr>
          <w:rStyle w:val="blk"/>
          <w:rFonts w:ascii="Arial" w:hAnsi="Arial" w:cs="Arial"/>
          <w:color w:val="000000"/>
        </w:rPr>
        <w:t>)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AD4AE7" w:rsidRDefault="00AD4AE7" w:rsidP="00AD4AE7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7" w:name="dst100706"/>
      <w:bookmarkEnd w:id="17"/>
      <w:r>
        <w:rPr>
          <w:rStyle w:val="blk"/>
          <w:rFonts w:ascii="Arial" w:hAnsi="Arial" w:cs="Arial"/>
          <w:color w:val="000000"/>
        </w:rPr>
        <w:t>Порядок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лицензирования пользования участками недр устанавливается законодательством Российской Федерации.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Форма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бланка лицензии на пользование недрами устанавливается федеральным органом управления государственным фондом недр.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AD4AE7">
        <w:rPr>
          <w:rStyle w:val="blk"/>
          <w:rFonts w:ascii="Arial" w:hAnsi="Arial" w:cs="Arial"/>
          <w:color w:val="000000"/>
        </w:rPr>
        <w:t>зак</w:t>
      </w:r>
      <w:bookmarkStart w:id="18" w:name="_GoBack"/>
      <w:bookmarkEnd w:id="18"/>
      <w:r w:rsidRPr="00AD4AE7">
        <w:rPr>
          <w:rStyle w:val="blk"/>
          <w:rFonts w:ascii="Arial" w:hAnsi="Arial" w:cs="Arial"/>
          <w:color w:val="000000"/>
        </w:rPr>
        <w:t>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30.12.2008 N 309-ФЗ)</w:t>
      </w:r>
    </w:p>
    <w:p w:rsidR="00AD4AE7" w:rsidRDefault="00AD4AE7" w:rsidP="00AD4AE7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22429B" w:rsidRPr="00AD4AE7" w:rsidRDefault="0022429B" w:rsidP="00AD4AE7"/>
    <w:sectPr w:rsidR="0022429B" w:rsidRPr="00AD4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33D9D"/>
    <w:rsid w:val="000C729C"/>
    <w:rsid w:val="00161508"/>
    <w:rsid w:val="0022429B"/>
    <w:rsid w:val="003F485F"/>
    <w:rsid w:val="00564D27"/>
    <w:rsid w:val="00601899"/>
    <w:rsid w:val="006D44BD"/>
    <w:rsid w:val="00886F14"/>
    <w:rsid w:val="00AD4AE7"/>
    <w:rsid w:val="00C837D4"/>
    <w:rsid w:val="00F1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rsid w:val="00AD4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38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5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2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4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4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423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70879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718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9276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2891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9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3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8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2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7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9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6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81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60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03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6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20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00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4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3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43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2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3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8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7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4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3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0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7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68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69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5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2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1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3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5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3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59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9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0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8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0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0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34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07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6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0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6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6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9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34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4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2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1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6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9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5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2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3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52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1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8382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1224</Words>
  <Characters>6980</Characters>
  <Application>Microsoft Office Word</Application>
  <DocSecurity>0</DocSecurity>
  <Lines>58</Lines>
  <Paragraphs>16</Paragraphs>
  <ScaleCrop>false</ScaleCrop>
  <Company/>
  <LinksUpToDate>false</LinksUpToDate>
  <CharactersWithSpaces>8188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17</cp:revision>
  <dcterms:created xsi:type="dcterms:W3CDTF">2016-08-05T06:24:00Z</dcterms:created>
  <dcterms:modified xsi:type="dcterms:W3CDTF">2016-11-01T11:38:00Z</dcterms:modified>
</cp:coreProperties>
</file>