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913" w:rsidRDefault="00BE4913" w:rsidP="00BE4913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hl"/>
          <w:rFonts w:ascii="Arial" w:hAnsi="Arial" w:cs="Arial"/>
          <w:color w:val="000000"/>
          <w:sz w:val="24"/>
          <w:szCs w:val="24"/>
        </w:rPr>
        <w:t>Статья 15. Государственная система лицензирования</w:t>
      </w:r>
    </w:p>
    <w:p w:rsidR="00BE4913" w:rsidRDefault="00BE4913" w:rsidP="00BE4913">
      <w:pPr>
        <w:pStyle w:val="1"/>
        <w:shd w:val="clear" w:color="auto" w:fill="FFFFFF"/>
        <w:spacing w:before="0" w:beforeAutospacing="0" w:after="144" w:afterAutospacing="0" w:line="362" w:lineRule="atLeast"/>
        <w:rPr>
          <w:rFonts w:ascii="Arial" w:hAnsi="Arial" w:cs="Arial"/>
          <w:color w:val="333333"/>
          <w:sz w:val="24"/>
          <w:szCs w:val="24"/>
        </w:rPr>
      </w:pPr>
      <w:r>
        <w:rPr>
          <w:rStyle w:val="blk"/>
          <w:rFonts w:ascii="Arial" w:hAnsi="Arial" w:cs="Arial"/>
          <w:color w:val="333333"/>
          <w:sz w:val="24"/>
          <w:szCs w:val="24"/>
        </w:rPr>
        <w:t> </w:t>
      </w:r>
    </w:p>
    <w:p w:rsidR="00BE4913" w:rsidRDefault="00BE4913" w:rsidP="00BE491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dst100184"/>
      <w:bookmarkEnd w:id="0"/>
      <w:r>
        <w:rPr>
          <w:rStyle w:val="blk"/>
          <w:rFonts w:ascii="Arial" w:hAnsi="Arial" w:cs="Arial"/>
          <w:color w:val="000000"/>
        </w:rPr>
        <w:t>Государственная система лицензирования - это единый порядок предоставления лицензий, включающий информационную, научно-аналитическую, экономическую и юридическую подготовку материалов и их оформление.</w:t>
      </w:r>
    </w:p>
    <w:p w:rsidR="00BE4913" w:rsidRDefault="00BE4913" w:rsidP="00BE491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185"/>
      <w:bookmarkEnd w:id="1"/>
      <w:r>
        <w:rPr>
          <w:rStyle w:val="blk"/>
          <w:rFonts w:ascii="Arial" w:hAnsi="Arial" w:cs="Arial"/>
          <w:color w:val="000000"/>
        </w:rPr>
        <w:t>Задачей государственной системы лицензирования является обеспечение:</w:t>
      </w:r>
    </w:p>
    <w:p w:rsidR="00BE4913" w:rsidRDefault="00BE4913" w:rsidP="00BE491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186"/>
      <w:bookmarkEnd w:id="2"/>
      <w:r>
        <w:rPr>
          <w:rStyle w:val="blk"/>
          <w:rFonts w:ascii="Arial" w:hAnsi="Arial" w:cs="Arial"/>
          <w:color w:val="000000"/>
        </w:rPr>
        <w:t>практической реализации государственных программ развития добывающей промышленности и минерально-сырьевой базы, защиты интересов национальной безопасности Российской Федерации;</w:t>
      </w:r>
    </w:p>
    <w:p w:rsidR="00BE4913" w:rsidRDefault="00BE4913" w:rsidP="00BE4913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BE4913">
        <w:rPr>
          <w:rStyle w:val="blk"/>
          <w:rFonts w:ascii="Arial" w:hAnsi="Arial" w:cs="Arial"/>
          <w:color w:val="000000"/>
        </w:rPr>
        <w:t>за</w:t>
      </w:r>
      <w:bookmarkStart w:id="3" w:name="_GoBack"/>
      <w:bookmarkEnd w:id="3"/>
      <w:r w:rsidRPr="00BE4913">
        <w:rPr>
          <w:rStyle w:val="blk"/>
          <w:rFonts w:ascii="Arial" w:hAnsi="Arial" w:cs="Arial"/>
          <w:color w:val="000000"/>
        </w:rPr>
        <w:t>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02.01.2000 N 20-ФЗ)</w:t>
      </w:r>
    </w:p>
    <w:p w:rsidR="00BE4913" w:rsidRDefault="00BE4913" w:rsidP="00BE4913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BE4913" w:rsidRDefault="00BE4913" w:rsidP="00BE491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00187"/>
      <w:bookmarkEnd w:id="4"/>
      <w:r>
        <w:rPr>
          <w:rStyle w:val="blk"/>
          <w:rFonts w:ascii="Arial" w:hAnsi="Arial" w:cs="Arial"/>
          <w:color w:val="000000"/>
        </w:rPr>
        <w:t>социальных, экономических, экологических и других интересов населения, проживающего на данной территории, и всех граждан Российской Федерации;</w:t>
      </w:r>
    </w:p>
    <w:p w:rsidR="00BE4913" w:rsidRDefault="00BE4913" w:rsidP="00BE491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0188"/>
      <w:bookmarkEnd w:id="5"/>
      <w:r>
        <w:rPr>
          <w:rStyle w:val="blk"/>
          <w:rFonts w:ascii="Arial" w:hAnsi="Arial" w:cs="Arial"/>
          <w:color w:val="000000"/>
        </w:rPr>
        <w:t>равных возможностей всех юридических лиц и граждан в получении лицензий;</w:t>
      </w:r>
    </w:p>
    <w:p w:rsidR="00BE4913" w:rsidRDefault="00BE4913" w:rsidP="00BE491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00189"/>
      <w:bookmarkEnd w:id="6"/>
      <w:r>
        <w:rPr>
          <w:rStyle w:val="blk"/>
          <w:rFonts w:ascii="Arial" w:hAnsi="Arial" w:cs="Arial"/>
          <w:color w:val="000000"/>
        </w:rPr>
        <w:t>развития рыночных отношений, проведения антимонопольной политики в сфере пользования недрами;</w:t>
      </w:r>
    </w:p>
    <w:p w:rsidR="00BE4913" w:rsidRDefault="00BE4913" w:rsidP="00BE491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100190"/>
      <w:bookmarkEnd w:id="7"/>
      <w:r>
        <w:rPr>
          <w:rStyle w:val="blk"/>
          <w:rFonts w:ascii="Arial" w:hAnsi="Arial" w:cs="Arial"/>
          <w:color w:val="000000"/>
        </w:rPr>
        <w:t>необходимых гарантий владельцам лицензий (в том числе иностранным) и защиты их права пользования недрами.</w:t>
      </w:r>
    </w:p>
    <w:p w:rsidR="0022429B" w:rsidRPr="00BE4913" w:rsidRDefault="0022429B" w:rsidP="00BE4913"/>
    <w:sectPr w:rsidR="0022429B" w:rsidRPr="00BE4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231BD8"/>
    <w:rsid w:val="00293383"/>
    <w:rsid w:val="004B3FCF"/>
    <w:rsid w:val="005A3E04"/>
    <w:rsid w:val="00601899"/>
    <w:rsid w:val="006E7A34"/>
    <w:rsid w:val="007B4318"/>
    <w:rsid w:val="00894211"/>
    <w:rsid w:val="00A86754"/>
    <w:rsid w:val="00B2287D"/>
    <w:rsid w:val="00BE4913"/>
    <w:rsid w:val="00D3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754"/>
    <w:rPr>
      <w:rFonts w:ascii="Segoe UI" w:hAnsi="Segoe UI" w:cs="Segoe UI"/>
      <w:sz w:val="18"/>
      <w:szCs w:val="18"/>
    </w:rPr>
  </w:style>
  <w:style w:type="character" w:customStyle="1" w:styleId="hl">
    <w:name w:val="hl"/>
    <w:basedOn w:val="a0"/>
    <w:rsid w:val="00BE4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0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8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7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0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46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6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6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2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19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29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4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8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908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36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57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7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1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03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6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4336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77761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8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6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0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89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02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5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3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34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7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0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72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6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95853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5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4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4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9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6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4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9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8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2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15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4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8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65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0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6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4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96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2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17</cp:revision>
  <dcterms:created xsi:type="dcterms:W3CDTF">2016-08-05T06:24:00Z</dcterms:created>
  <dcterms:modified xsi:type="dcterms:W3CDTF">2016-11-01T11:36:00Z</dcterms:modified>
</cp:coreProperties>
</file>