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11" w:rsidRDefault="00894211" w:rsidP="00894211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10. Сроки пользования участками недр</w:t>
      </w:r>
      <w:bookmarkEnd w:id="0"/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dst100111"/>
      <w:bookmarkEnd w:id="1"/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94211" w:rsidRDefault="00894211" w:rsidP="00894211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112"/>
      <w:bookmarkEnd w:id="2"/>
      <w:r>
        <w:rPr>
          <w:rStyle w:val="blk"/>
          <w:rFonts w:ascii="Arial" w:hAnsi="Arial" w:cs="Arial"/>
          <w:color w:val="000000"/>
        </w:rPr>
        <w:t>Участки недр предоставляются в пользование на определенный срок или без ограничения срока. На определенный срок участки недр предоставляются в пользование для: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43"/>
      <w:bookmarkEnd w:id="3"/>
      <w:r>
        <w:rPr>
          <w:rStyle w:val="blk"/>
          <w:rFonts w:ascii="Arial" w:hAnsi="Arial" w:cs="Arial"/>
          <w:color w:val="000000"/>
        </w:rPr>
        <w:t>геологического изучения - на срок до 5 лет, или на срок до 7 лет при проведении работ по геологическому изучению участков недр, расположенных полностью или частично в границах Республики Саха (Якутия), Камчатского края, Красноярского края, Хабаровского края, Иркутской области, Магаданской области, Сахалинской области, Ненецкого автономного округа, Чукотского автономного округа, Ямало-Ненецкого автономного округа, или на срок до 10 лет при проведении работ по геологическому изучению участков недр внутренних морских вод, территориального моря и континентального шельфа Российской Федерации;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01.12.2007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N 295-ФЗ</w:t>
      </w:r>
      <w:r>
        <w:rPr>
          <w:rStyle w:val="blk"/>
          <w:rFonts w:ascii="Arial" w:hAnsi="Arial" w:cs="Arial"/>
          <w:color w:val="000000"/>
        </w:rPr>
        <w:t>, от 23.07.2013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N 227-ФЗ</w:t>
      </w:r>
      <w:r>
        <w:rPr>
          <w:rStyle w:val="blk"/>
          <w:rFonts w:ascii="Arial" w:hAnsi="Arial" w:cs="Arial"/>
          <w:color w:val="000000"/>
        </w:rPr>
        <w:t>)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114"/>
      <w:bookmarkEnd w:id="4"/>
      <w:r>
        <w:rPr>
          <w:rStyle w:val="blk"/>
          <w:rFonts w:ascii="Arial" w:hAnsi="Arial" w:cs="Arial"/>
          <w:color w:val="000000"/>
        </w:rPr>
        <w:t>добычи полезных ископаемых - на срок отработки месторождения полезных ископаемых, исчисляемый исходя из технико-экономического обоснования разработки месторождения полезных ископаемых, обеспечивающего рациональное использование и охрану недр;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115"/>
      <w:bookmarkEnd w:id="5"/>
      <w:r>
        <w:rPr>
          <w:rStyle w:val="blk"/>
          <w:rFonts w:ascii="Arial" w:hAnsi="Arial" w:cs="Arial"/>
          <w:color w:val="000000"/>
        </w:rPr>
        <w:t>добычи подземных вод - на срок до 25 лет;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116"/>
      <w:bookmarkEnd w:id="6"/>
      <w:r>
        <w:rPr>
          <w:rStyle w:val="blk"/>
          <w:rFonts w:ascii="Arial" w:hAnsi="Arial" w:cs="Arial"/>
          <w:color w:val="000000"/>
        </w:rPr>
        <w:t>добычи полезных ископаемых на основании предоставления краткосрочного права пользования участками недр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статьей 21.1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 - на срок до 1 года.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73"/>
      <w:bookmarkEnd w:id="7"/>
      <w:r>
        <w:rPr>
          <w:rStyle w:val="blk"/>
          <w:rFonts w:ascii="Arial" w:hAnsi="Arial" w:cs="Arial"/>
          <w:color w:val="000000"/>
        </w:rPr>
        <w:t xml:space="preserve">Без ограничения срока могут быть предоставлены участки недр для строительства и эксплуатации подземных сооружений, не связанных с добычей полезных ископаемых, строительства и эксплуатации подземных сооружений, связанных с захоронением отходов, строительства и эксплуатации </w:t>
      </w:r>
      <w:proofErr w:type="spellStart"/>
      <w:r>
        <w:rPr>
          <w:rStyle w:val="blk"/>
          <w:rFonts w:ascii="Arial" w:hAnsi="Arial" w:cs="Arial"/>
          <w:color w:val="000000"/>
        </w:rPr>
        <w:t>нефте</w:t>
      </w:r>
      <w:proofErr w:type="spellEnd"/>
      <w:r>
        <w:rPr>
          <w:rStyle w:val="blk"/>
          <w:rFonts w:ascii="Arial" w:hAnsi="Arial" w:cs="Arial"/>
          <w:color w:val="000000"/>
        </w:rPr>
        <w:t>- и газохранилищ, размещения в пластах горных пород попутных вод и вод, использованных пользователями недр для собственных производственных и технологических нужд при разведке и добыче углеводородного сырья, а также для образования особо охраняемых геологических объектов и иных целей.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21.07.2014 N 261-ФЗ)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00524"/>
      <w:bookmarkEnd w:id="8"/>
      <w:r>
        <w:rPr>
          <w:rStyle w:val="blk"/>
          <w:rFonts w:ascii="Arial" w:hAnsi="Arial" w:cs="Arial"/>
          <w:color w:val="000000"/>
        </w:rPr>
        <w:t>Срок пользования участком недр продлевается по инициативе пользователя недр в случае необходимости завершения поисков и оценки или разработки месторождения полезных ископаемых либо выполнения ликвидационных мероприятий при условии отсутствия нарушений условий лицензии данным пользователем недр.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94211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894211" w:rsidRDefault="00894211" w:rsidP="0089421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119"/>
      <w:bookmarkEnd w:id="9"/>
      <w:r>
        <w:rPr>
          <w:rStyle w:val="blk"/>
          <w:rFonts w:ascii="Arial" w:hAnsi="Arial" w:cs="Arial"/>
          <w:color w:val="000000"/>
        </w:rPr>
        <w:lastRenderedPageBreak/>
        <w:t>Порядок продления срока пользования участком недр на условиях соглашения о разделе продукции определяется указанным соглашением.</w:t>
      </w:r>
    </w:p>
    <w:p w:rsidR="00894211" w:rsidRDefault="00894211" w:rsidP="0089421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100120"/>
      <w:bookmarkEnd w:id="10"/>
      <w:r>
        <w:rPr>
          <w:rStyle w:val="blk"/>
          <w:rFonts w:ascii="Arial" w:hAnsi="Arial" w:cs="Arial"/>
          <w:color w:val="000000"/>
        </w:rPr>
        <w:t>Сроки пользования участками недр исчисляются с момента государственной регистрации лицензий на пользование этими участками недр.</w:t>
      </w:r>
    </w:p>
    <w:p w:rsidR="0022429B" w:rsidRPr="005A3E04" w:rsidRDefault="0022429B" w:rsidP="005A3E04"/>
    <w:sectPr w:rsidR="0022429B" w:rsidRPr="005A3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4B3FCF"/>
    <w:rsid w:val="005A3E04"/>
    <w:rsid w:val="00601899"/>
    <w:rsid w:val="006E7A34"/>
    <w:rsid w:val="00894211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12</cp:revision>
  <dcterms:created xsi:type="dcterms:W3CDTF">2016-08-05T06:24:00Z</dcterms:created>
  <dcterms:modified xsi:type="dcterms:W3CDTF">2016-10-07T14:01:00Z</dcterms:modified>
</cp:coreProperties>
</file>