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FCF" w:rsidRDefault="004B3FCF" w:rsidP="004B3FCF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blk"/>
          <w:rFonts w:ascii="Arial" w:hAnsi="Arial" w:cs="Arial"/>
          <w:color w:val="000000"/>
          <w:sz w:val="24"/>
          <w:szCs w:val="24"/>
        </w:rPr>
        <w:t>Статья 7. Участки недр, предоставляемые в пользование</w:t>
      </w:r>
      <w:bookmarkEnd w:id="0"/>
    </w:p>
    <w:p w:rsidR="004B3FCF" w:rsidRDefault="004B3FCF" w:rsidP="004B3FCF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dst100093"/>
      <w:bookmarkEnd w:id="1"/>
      <w:r>
        <w:rPr>
          <w:rStyle w:val="blk"/>
          <w:rFonts w:ascii="Arial" w:hAnsi="Arial" w:cs="Arial"/>
          <w:color w:val="000000"/>
        </w:rPr>
        <w:t>В соответствии с лицензией на пользование недрами для добычи полезных ископаемых, строительства и эксплуатации подземных сооружений, не связанных с добычей полезных ископаемых, образования особо охраняемых геологических объектов, а также в соответствии с соглашением о разделе продукции при разведке и добыче минерального сырья участок недр предоставляется пользователю в виде горного отвода - геометризованного блока недр.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первая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094"/>
      <w:bookmarkEnd w:id="2"/>
      <w:r>
        <w:rPr>
          <w:rStyle w:val="blk"/>
          <w:rFonts w:ascii="Arial" w:hAnsi="Arial" w:cs="Arial"/>
          <w:color w:val="000000"/>
        </w:rPr>
        <w:t>При определении границ горного отвода учитываются пространственные контуры месторождения полезных ископаемых, положение участка строительства и эксплуатации подземных сооружений, границы безопасного ведения горных и взрывных работ, зоны охраны от вредного влияния горных разработок, зоны сдвижения горных пород, контуры предохранительных целиков под природными объектами, зданиями и сооружениями, разносы бортов карьеров и разрезов и другие факторы, влияющие на состояние недр и земной поверхности в связи с процессом геологического изучения и использования недр.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64"/>
      <w:bookmarkEnd w:id="3"/>
      <w:r>
        <w:rPr>
          <w:rStyle w:val="blk"/>
          <w:rFonts w:ascii="Arial" w:hAnsi="Arial" w:cs="Arial"/>
          <w:color w:val="000000"/>
        </w:rPr>
        <w:t>Предварительные границы горного отвода устанавливаются при предоставлении лицензии на пользование недрами. После разработки технического проекта выполнения работ, связанных с пользованием недрами, получения положительного заключения государственной экспертизы и согласования указанного проекта в соответствии со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статьей 23.2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 орган государственного горного надзора или в случаях, установленных Правительством Российской Федерации, орган исполнительной власти субъекта Российской Федерации (относительно участков недр местного значения) оформляет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документы, которые удостоверяют уточненные границы горного отвода (горноотводный акт и графические приложения) и включаются в лицензию в качестве ее неотъемлемой составной части.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третья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100096"/>
      <w:bookmarkEnd w:id="4"/>
      <w:r>
        <w:rPr>
          <w:rStyle w:val="blk"/>
          <w:rFonts w:ascii="Arial" w:hAnsi="Arial" w:cs="Arial"/>
          <w:color w:val="000000"/>
        </w:rPr>
        <w:t>Пользователь недр, получивший горный отвод, имеет исключительное право осуществлять в его границах пользование недрами в соответствии с предоставленной лицензией. Любая деятельность, связанная с пользованием недрами в границах горного отвода, может осуществляться только с согласия пользователя недр, которому он предоставлен.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097"/>
      <w:bookmarkEnd w:id="5"/>
      <w:r>
        <w:rPr>
          <w:rStyle w:val="blk"/>
          <w:rFonts w:ascii="Arial" w:hAnsi="Arial" w:cs="Arial"/>
          <w:color w:val="000000"/>
        </w:rPr>
        <w:t>Участку недр, предоставляемому в соответствии с лицензией для геологического изучения без существенного нарушения целостности недр (без проходки тяжелых горных выработок и бурения скважин для добычи полезных ископаемых или строительства подземных сооружений для целей, не связанных с добычей полезных ископаемых), по решению федерального органа управления государственным фондом недр или его территориального органа придается статус геологического отвода. В границах геологического отвода могут одновременно проводить работы несколько пользователей недр. Их взаимоотношения определяются при предоставлении недр в пользование.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02.01.2000 N 20-ФЗ)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lastRenderedPageBreak/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098"/>
      <w:bookmarkEnd w:id="6"/>
      <w:r>
        <w:rPr>
          <w:rStyle w:val="blk"/>
          <w:rFonts w:ascii="Arial" w:hAnsi="Arial" w:cs="Arial"/>
          <w:color w:val="000000"/>
        </w:rPr>
        <w:t>При предоставлении участка недр в пользование в соответствии с соглашением о разделе продукции при поисках, разведке и добыче минерального сырья горный или геологический отвод оформляется в границах, определенных указанным соглашением.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шестая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57"/>
      <w:bookmarkEnd w:id="7"/>
      <w:r>
        <w:rPr>
          <w:rStyle w:val="blk"/>
          <w:rFonts w:ascii="Arial" w:hAnsi="Arial" w:cs="Arial"/>
          <w:color w:val="000000"/>
        </w:rPr>
        <w:t>В целях обеспечения полноты геологического изучения, рационального использования и охраны недр границы участка недр, предоставленного в пользование, могут быть изменены.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седьмая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222-ФЗ)</w:t>
      </w:r>
    </w:p>
    <w:p w:rsidR="004B3FCF" w:rsidRDefault="004B3FCF" w:rsidP="004B3FCF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165"/>
      <w:bookmarkEnd w:id="8"/>
      <w:r w:rsidRPr="004B3FCF"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установления и изменения границ участков недр, предоставленных в пользование,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порядок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подготовки и оформления документов, удостоверяющих уточненные границы горного отвода, устанавливаются Правительством Российской Федерации.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восьмая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18.07.2011 N 222-ФЗ,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4B3FCF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4B3FCF" w:rsidRDefault="004B3FCF" w:rsidP="004B3FCF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4B3FCF" w:rsidRDefault="0022429B" w:rsidP="004B3FCF"/>
    <w:sectPr w:rsidR="0022429B" w:rsidRPr="004B3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4B3FCF"/>
    <w:rsid w:val="00601899"/>
    <w:rsid w:val="006E7A34"/>
    <w:rsid w:val="00A86754"/>
    <w:rsid w:val="00B2287D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10</cp:revision>
  <dcterms:created xsi:type="dcterms:W3CDTF">2016-08-05T06:24:00Z</dcterms:created>
  <dcterms:modified xsi:type="dcterms:W3CDTF">2016-09-26T06:09:00Z</dcterms:modified>
</cp:coreProperties>
</file>