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754" w:rsidRDefault="00A86754" w:rsidP="00A86754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3. Полномочия федеральных органов государственной власти в сфере регулирования отношений недропользования</w:t>
      </w:r>
    </w:p>
    <w:bookmarkEnd w:id="0"/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A86754" w:rsidRDefault="00A86754" w:rsidP="00A86754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512"/>
      <w:bookmarkEnd w:id="1"/>
      <w:r>
        <w:rPr>
          <w:rStyle w:val="blk"/>
          <w:rFonts w:ascii="Arial" w:hAnsi="Arial" w:cs="Arial"/>
          <w:color w:val="000000"/>
        </w:rPr>
        <w:t>К полномочиям федеральных органов государственной власти органов государственной власти в сфере регулирования отношений недропользования относятся: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038"/>
      <w:bookmarkEnd w:id="2"/>
      <w:r>
        <w:rPr>
          <w:rStyle w:val="blk"/>
          <w:rFonts w:ascii="Arial" w:hAnsi="Arial" w:cs="Arial"/>
          <w:color w:val="000000"/>
        </w:rPr>
        <w:t>1) разработка и совершенствование законодательства Российской Федерации о недрах;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039"/>
      <w:bookmarkEnd w:id="3"/>
      <w:r>
        <w:rPr>
          <w:rStyle w:val="blk"/>
          <w:rFonts w:ascii="Arial" w:hAnsi="Arial" w:cs="Arial"/>
          <w:color w:val="000000"/>
        </w:rPr>
        <w:t>2) определение и реализация федеральной политики недропользования, определение стратегии использования, темпов воспроизводства, дальнейшего расширения и качественного улучшения минерально-сырьевой базы путем разработки и реализации федеральных программ;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278"/>
      <w:bookmarkEnd w:id="4"/>
      <w:r>
        <w:rPr>
          <w:rStyle w:val="blk"/>
          <w:rFonts w:ascii="Arial" w:hAnsi="Arial" w:cs="Arial"/>
          <w:color w:val="000000"/>
        </w:rPr>
        <w:t>3) разработка и утверждение норм и правил в области использования и охраны недр, а также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классификации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запасов и прогнозных ресурсов полезных ископаемых;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3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05.04.2016 N 104-ФЗ)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37"/>
      <w:bookmarkEnd w:id="5"/>
      <w:r>
        <w:rPr>
          <w:rStyle w:val="blk"/>
          <w:rFonts w:ascii="Arial" w:hAnsi="Arial" w:cs="Arial"/>
          <w:color w:val="000000"/>
        </w:rPr>
        <w:t>3.1)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определения суммы сбора за участие в конкурсах или аукционах на право пользования участками недр;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3.1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07.05.2013 N 85-ФЗ)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217"/>
      <w:bookmarkEnd w:id="6"/>
      <w:r>
        <w:rPr>
          <w:rStyle w:val="blk"/>
          <w:rFonts w:ascii="Arial" w:hAnsi="Arial" w:cs="Arial"/>
          <w:color w:val="000000"/>
        </w:rPr>
        <w:t>4) создание и ведение единой системы федерального фонда геологической информации о недрах и его территориальных фондов; утверждение перечней первичной геологической информации о недрах и интерпретированной геологической информации о недрах, представляемых пользователями недр в федеральный фонд геологической информации и его территориальные фонды, фонды геологической информации субъектов Российской Федерации по видам пользования недрами и видам полезных ископаемых,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требований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к содержанию геологической информации о недрах и форме ее представления, порядка представления геологической информации о недрах в федеральный фонд геологической информации и его территориальные фонды, фонды геологической информации субъектов Российской Федерации,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anchor="dst100009" w:history="1">
        <w:r>
          <w:rPr>
            <w:rStyle w:val="a3"/>
            <w:rFonts w:ascii="Arial" w:hAnsi="Arial" w:cs="Arial"/>
            <w:color w:val="666699"/>
          </w:rPr>
          <w:t>порядка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и условий использования геологической информации о недрах, обладателем которой является Российская Федерация, перечней геологической информации о недрах, представляемой пользователями недр в федеральный фонд геологической информации и его территориальные фонды, фонды геологической информации субъектов Российской Федерации и передаваемой на временное хранение пользователям недр, порядка ее временного хранения пользователями недр; установление порядка представления образцов горных пород, керна, пластовых жидкостей, флюидов и иных материальных носителей первичной геологической информации о недрах в государственные специализированные хранилища, их хранения, обработки и описания;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4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218"/>
      <w:bookmarkEnd w:id="7"/>
      <w:r>
        <w:rPr>
          <w:rStyle w:val="blk"/>
          <w:rFonts w:ascii="Arial" w:hAnsi="Arial" w:cs="Arial"/>
          <w:color w:val="000000"/>
        </w:rPr>
        <w:lastRenderedPageBreak/>
        <w:t>4.1) создание и эксплуатация федеральной государственной информационной системы "Единый фонд геологической информации о недрах" (далее - единый фонд геологической информации о недрах), а также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создания и эксплуатации единого фонда геологической информации о недрах, состава информации, представляемой обладателями информации в единый фонд геологической информации о недрах, порядка информационного взаимодействия оператора единого фонда геологической информации о недрах с обладателями этой информации и ее пользователями, порядка обеспечения доступа к информации, содержащейся в едином фонде геологической информации о недрах, порядка взаимодействия единого фонда геологической информации о недрах с иными государственными информационными системами,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формата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внесения записей в реестр первичной геологической информации о недрах и интерпретированной геологической информации о недрах единого фонда геологической информации о недрах;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4.1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82"/>
      <w:bookmarkEnd w:id="8"/>
      <w:r>
        <w:rPr>
          <w:rStyle w:val="blk"/>
          <w:rFonts w:ascii="Arial" w:hAnsi="Arial" w:cs="Arial"/>
          <w:color w:val="000000"/>
        </w:rPr>
        <w:t>5) государственная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экспертиза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информации о разведанных запасах полезных ископаемых, иных свойствах недр, определяющих их ценность или опасность, за исключением информации об участках недр местного значения;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15.04.2006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49-ФЗ</w:t>
      </w:r>
      <w:r>
        <w:rPr>
          <w:rStyle w:val="blk"/>
          <w:rFonts w:ascii="Arial" w:hAnsi="Arial" w:cs="Arial"/>
          <w:color w:val="000000"/>
        </w:rPr>
        <w:t>,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607"/>
      <w:bookmarkEnd w:id="9"/>
      <w:r>
        <w:rPr>
          <w:rStyle w:val="blk"/>
          <w:rFonts w:ascii="Arial" w:hAnsi="Arial" w:cs="Arial"/>
          <w:color w:val="000000"/>
        </w:rPr>
        <w:t>6) официальное опубликование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перечня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участков недр федерального значения в официальном издании, определенном Правительством Российской Федерации, формирование федерального фонда резервных участков недр, установление перечней участков недр, право пользования которыми может быть предоставлено на условиях соглашений о разделе продукции;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6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83"/>
      <w:bookmarkEnd w:id="10"/>
      <w:r>
        <w:rPr>
          <w:rStyle w:val="blk"/>
          <w:rFonts w:ascii="Arial" w:hAnsi="Arial" w:cs="Arial"/>
          <w:color w:val="000000"/>
        </w:rPr>
        <w:t>6.1) формирование совместно с субъектами Российской Федерации региональных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перечней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полезных ископаемых,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относимых к общераспространенным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полезным ископаемым;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6.1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58-ФЗ,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84"/>
      <w:bookmarkEnd w:id="11"/>
      <w:r>
        <w:rPr>
          <w:rStyle w:val="blk"/>
          <w:rFonts w:ascii="Arial" w:hAnsi="Arial" w:cs="Arial"/>
          <w:color w:val="000000"/>
        </w:rPr>
        <w:t>6.2) согласование перечней участков недр местного значения, представляемых органами исполнительной власти субъектов Российской Федерации, или отказ в согласовании указанных перечней;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6.2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85"/>
      <w:bookmarkEnd w:id="12"/>
      <w:r>
        <w:rPr>
          <w:rStyle w:val="blk"/>
          <w:rFonts w:ascii="Arial" w:hAnsi="Arial" w:cs="Arial"/>
          <w:color w:val="000000"/>
        </w:rPr>
        <w:t>6.3)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подготовки, рассмотрения, согласования перечней участков недр местного значения, представляемых органами исполнительной власти субъектов Российской Федерации, или отказа в согласовании указанных перечней;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6.3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39"/>
      <w:bookmarkEnd w:id="13"/>
      <w:r>
        <w:rPr>
          <w:rStyle w:val="blk"/>
          <w:rFonts w:ascii="Arial" w:hAnsi="Arial" w:cs="Arial"/>
          <w:color w:val="000000"/>
        </w:rPr>
        <w:t>7) составление и ведение государственного баланса запасов полезных ископаемых;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государственный учет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участков недр, используемых для добычи полезных </w:t>
      </w:r>
      <w:r>
        <w:rPr>
          <w:rStyle w:val="blk"/>
          <w:rFonts w:ascii="Arial" w:hAnsi="Arial" w:cs="Arial"/>
          <w:color w:val="000000"/>
        </w:rPr>
        <w:lastRenderedPageBreak/>
        <w:t>ископаемых и строительства подземных сооружений, не связанных с добычей полезных ископаемых; составление и ведение государственного кадастра месторождений и проявлений полезных ископаемых; государственная регистрация работ по геологическому изучению недр;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составления и ведения государственного баланса запасов полезных ископаемых,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составления и ведения государственного кадастра месторождений и проявлений полезных ископаемых,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5" w:anchor="dst100010" w:history="1">
        <w:r>
          <w:rPr>
            <w:rStyle w:val="a3"/>
            <w:rFonts w:ascii="Arial" w:hAnsi="Arial" w:cs="Arial"/>
            <w:color w:val="666699"/>
          </w:rPr>
          <w:t>порядка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составления и ведения территориальных балансов запасов и кадастров месторождений и проявлений общераспространенных полезных ископаемых;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23.07.2013 N 228-ФЗ)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40"/>
      <w:bookmarkEnd w:id="14"/>
      <w:r>
        <w:rPr>
          <w:rStyle w:val="blk"/>
          <w:rFonts w:ascii="Arial" w:hAnsi="Arial" w:cs="Arial"/>
          <w:color w:val="000000"/>
        </w:rPr>
        <w:t>7.1) установление порядка определения конкретных размеров ставок регулярных платежей за пользование недрами;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7.1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23.07.2013 N 227-ФЗ)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045"/>
      <w:bookmarkEnd w:id="15"/>
      <w:r>
        <w:rPr>
          <w:rStyle w:val="blk"/>
          <w:rFonts w:ascii="Arial" w:hAnsi="Arial" w:cs="Arial"/>
          <w:color w:val="000000"/>
        </w:rPr>
        <w:t>8) распоряжение недрами континентального шельфа Российской Федерации;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219"/>
      <w:bookmarkEnd w:id="16"/>
      <w:r>
        <w:rPr>
          <w:rStyle w:val="blk"/>
          <w:rFonts w:ascii="Arial" w:hAnsi="Arial" w:cs="Arial"/>
          <w:color w:val="000000"/>
        </w:rPr>
        <w:t>8.1) установление и согласование правил подготовки технических проектов разработки месторождений полезных ископаемых по видам полезных ископаемых,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правил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подготовки проектной документации на проведение геологического изучения недр и разведки месторождений полезных ископаемых по видам полезных ископаемых и правил разработки месторождений полезных ископаемых по видам полезных ископаемых;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8.1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100694"/>
      <w:bookmarkEnd w:id="17"/>
      <w:r>
        <w:rPr>
          <w:rStyle w:val="blk"/>
          <w:rFonts w:ascii="Arial" w:hAnsi="Arial" w:cs="Arial"/>
          <w:color w:val="000000"/>
        </w:rPr>
        <w:t>9) введение ограничений на пользование недрами на отдельных участках для обеспечения национальной безопасности и охраны окружающей среды;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8" w:name="dst100047"/>
      <w:bookmarkEnd w:id="18"/>
      <w:r>
        <w:rPr>
          <w:rStyle w:val="blk"/>
          <w:rFonts w:ascii="Arial" w:hAnsi="Arial" w:cs="Arial"/>
          <w:color w:val="000000"/>
        </w:rPr>
        <w:t>10) распоряжение совместно с субъектами Российской Федерации государственным фондом недр, за исключением участков, находящихся в исключительном ведении Российской Федерации;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9" w:name="dst31"/>
      <w:bookmarkEnd w:id="19"/>
      <w:r>
        <w:rPr>
          <w:rStyle w:val="blk"/>
          <w:rFonts w:ascii="Arial" w:hAnsi="Arial" w:cs="Arial"/>
          <w:color w:val="000000"/>
        </w:rPr>
        <w:t>11) утверждение соглашений на условиях раздела продукции;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08.08.2001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126-ФЗ</w:t>
      </w:r>
      <w:r>
        <w:rPr>
          <w:rStyle w:val="blk"/>
          <w:rFonts w:ascii="Arial" w:hAnsi="Arial" w:cs="Arial"/>
          <w:color w:val="000000"/>
        </w:rPr>
        <w:t>, от 19.05.2010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89-ФЗ</w:t>
      </w:r>
      <w:r>
        <w:rPr>
          <w:rStyle w:val="blk"/>
          <w:rFonts w:ascii="Arial" w:hAnsi="Arial" w:cs="Arial"/>
          <w:color w:val="000000"/>
        </w:rPr>
        <w:t>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0" w:name="dst100049"/>
      <w:bookmarkEnd w:id="20"/>
      <w:r>
        <w:rPr>
          <w:rStyle w:val="blk"/>
          <w:rFonts w:ascii="Arial" w:hAnsi="Arial" w:cs="Arial"/>
          <w:color w:val="000000"/>
        </w:rPr>
        <w:t>12) координация научно-исследовательских и опытно-конструкторских работ, связанных с пользованием недрами;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1" w:name="dst100050"/>
      <w:bookmarkEnd w:id="21"/>
      <w:r>
        <w:rPr>
          <w:rStyle w:val="blk"/>
          <w:rFonts w:ascii="Arial" w:hAnsi="Arial" w:cs="Arial"/>
          <w:color w:val="000000"/>
        </w:rPr>
        <w:t>13) защита прав пользователей недр и интересов граждан Российской Федерации;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2" w:name="dst100051"/>
      <w:bookmarkEnd w:id="22"/>
      <w:r>
        <w:rPr>
          <w:rStyle w:val="blk"/>
          <w:rFonts w:ascii="Arial" w:hAnsi="Arial" w:cs="Arial"/>
          <w:color w:val="000000"/>
        </w:rPr>
        <w:t>14) разрешение споров по вопросам пользования недрами между субъектами Российской Федерации;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3" w:name="dst100052"/>
      <w:bookmarkEnd w:id="23"/>
      <w:r>
        <w:rPr>
          <w:rStyle w:val="blk"/>
          <w:rFonts w:ascii="Arial" w:hAnsi="Arial" w:cs="Arial"/>
          <w:color w:val="000000"/>
        </w:rPr>
        <w:t>15) заключение международных договоров Российской Федерации по геологическому изучению, использованию и охране недр;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4" w:name="dst45"/>
      <w:bookmarkEnd w:id="24"/>
      <w:r>
        <w:rPr>
          <w:rStyle w:val="blk"/>
          <w:rFonts w:ascii="Arial" w:hAnsi="Arial" w:cs="Arial"/>
          <w:color w:val="000000"/>
        </w:rPr>
        <w:t>16)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осуществления государственного надзора за геологическим изучением, рациональным использованием и охраной недр, организация и </w:t>
      </w:r>
      <w:r>
        <w:rPr>
          <w:rStyle w:val="blk"/>
          <w:rFonts w:ascii="Arial" w:hAnsi="Arial" w:cs="Arial"/>
          <w:color w:val="000000"/>
        </w:rPr>
        <w:lastRenderedPageBreak/>
        <w:t>осуществление федерального государственного надзора за геологическим изучением, рациональным использованием и охраной недр;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16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242-ФЗ)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5" w:name="dst100054"/>
      <w:bookmarkEnd w:id="25"/>
      <w:r>
        <w:rPr>
          <w:rStyle w:val="blk"/>
          <w:rFonts w:ascii="Arial" w:hAnsi="Arial" w:cs="Arial"/>
          <w:color w:val="000000"/>
        </w:rPr>
        <w:t>17) заключение соглашений о разделе продукции при пользовании участками недр;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</w:t>
      </w:r>
      <w:proofErr w:type="spellStart"/>
      <w:r>
        <w:rPr>
          <w:rStyle w:val="blk"/>
          <w:rFonts w:ascii="Arial" w:hAnsi="Arial" w:cs="Arial"/>
          <w:color w:val="000000"/>
        </w:rPr>
        <w:t>пп</w:t>
      </w:r>
      <w:proofErr w:type="spellEnd"/>
      <w:r>
        <w:rPr>
          <w:rStyle w:val="blk"/>
          <w:rFonts w:ascii="Arial" w:hAnsi="Arial" w:cs="Arial"/>
          <w:color w:val="000000"/>
        </w:rPr>
        <w:t>. 17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6" w:name="dst46"/>
      <w:bookmarkEnd w:id="26"/>
      <w:r>
        <w:rPr>
          <w:rStyle w:val="blk"/>
          <w:rFonts w:ascii="Arial" w:hAnsi="Arial" w:cs="Arial"/>
          <w:color w:val="000000"/>
        </w:rPr>
        <w:t>18)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организации и осуществление федерального государственного надзора за безопасным ведением работ, связанных с пользованием недрами (далее - государственный горный надзор);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18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242-ФЗ)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7" w:name="dst161"/>
      <w:bookmarkEnd w:id="27"/>
      <w:r>
        <w:rPr>
          <w:rStyle w:val="blk"/>
          <w:rFonts w:ascii="Arial" w:hAnsi="Arial" w:cs="Arial"/>
          <w:color w:val="000000"/>
        </w:rPr>
        <w:t>19) установление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порядка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подготовки и оформления документов, удостоверяющих уточненные границы горного отвода;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19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8" w:name="dst162"/>
      <w:bookmarkEnd w:id="28"/>
      <w:r>
        <w:rPr>
          <w:rStyle w:val="blk"/>
          <w:rFonts w:ascii="Arial" w:hAnsi="Arial" w:cs="Arial"/>
          <w:color w:val="000000"/>
        </w:rPr>
        <w:t>20) рассмотрение и согласование планов или схем развития горных работ по видам полезных ископаемых;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20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9" w:name="dst163"/>
      <w:bookmarkEnd w:id="29"/>
      <w:r>
        <w:rPr>
          <w:rStyle w:val="blk"/>
          <w:rFonts w:ascii="Arial" w:hAnsi="Arial" w:cs="Arial"/>
          <w:color w:val="000000"/>
        </w:rPr>
        <w:t>21) установление порядка подготовки, рассмотрения и согласования планов или схем развития горных работ по видам полезных ископаемых;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21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0" w:name="dst171"/>
      <w:bookmarkEnd w:id="30"/>
      <w:r>
        <w:rPr>
          <w:rStyle w:val="blk"/>
          <w:rFonts w:ascii="Arial" w:hAnsi="Arial" w:cs="Arial"/>
          <w:color w:val="000000"/>
        </w:rPr>
        <w:t>22) установление порядка размещения в пластах горных пород попутных вод и вод, использованных пользователями недр для собственных производственных и технологических нужд, при разведке и добыче углеводородного сырья.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22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21.07.2014 N 261-ФЗ)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1" w:name="dst100513"/>
      <w:bookmarkEnd w:id="31"/>
      <w:r>
        <w:rPr>
          <w:rStyle w:val="blk"/>
          <w:rFonts w:ascii="Arial" w:hAnsi="Arial" w:cs="Arial"/>
          <w:color w:val="000000"/>
        </w:rPr>
        <w:t>Реализация общей федеральной политики недропользования в Российской Федерации возлагается на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федеральный орган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управления государственным фондом недр и его территориальные органы.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02.01.2000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20-ФЗ,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86754">
        <w:rPr>
          <w:rStyle w:val="blk"/>
          <w:rFonts w:ascii="Arial" w:hAnsi="Arial" w:cs="Arial"/>
          <w:color w:val="000000"/>
        </w:rPr>
        <w:t>N 122-ФЗ)</w:t>
      </w:r>
    </w:p>
    <w:p w:rsidR="00A86754" w:rsidRDefault="00A86754" w:rsidP="00A8675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86754" w:rsidRDefault="00A86754" w:rsidP="00A8675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2" w:name="dst100056"/>
      <w:bookmarkEnd w:id="32"/>
      <w:r>
        <w:rPr>
          <w:rStyle w:val="blk"/>
          <w:rFonts w:ascii="Arial" w:hAnsi="Arial" w:cs="Arial"/>
          <w:color w:val="000000"/>
        </w:rPr>
        <w:t>Российская Федерация может передавать отдельные полномочия по регулированию отношений недропользования субъектам Российской Федерации.</w:t>
      </w:r>
    </w:p>
    <w:p w:rsidR="0022429B" w:rsidRPr="00A86754" w:rsidRDefault="0022429B" w:rsidP="00A86754"/>
    <w:sectPr w:rsidR="0022429B" w:rsidRPr="00A86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601899"/>
    <w:rsid w:val="00A86754"/>
    <w:rsid w:val="00B2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55485/94c9d0301306c8e07f2999dea2a9717014cd2b30/" TargetMode="External"/><Relationship Id="rId4" Type="http://schemas.openxmlformats.org/officeDocument/2006/relationships/hyperlink" Target="http://www.consultant.ru/document/cons_doc_LAW_199004/f70863da2c5336028f4c5b73dc5d836ede9b9a2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1490</Words>
  <Characters>8497</Characters>
  <Application>Microsoft Office Word</Application>
  <DocSecurity>0</DocSecurity>
  <Lines>70</Lines>
  <Paragraphs>19</Paragraphs>
  <ScaleCrop>false</ScaleCrop>
  <Company/>
  <LinksUpToDate>false</LinksUpToDate>
  <CharactersWithSpaces>9968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6</cp:revision>
  <dcterms:created xsi:type="dcterms:W3CDTF">2016-08-05T06:24:00Z</dcterms:created>
  <dcterms:modified xsi:type="dcterms:W3CDTF">2016-08-26T06:45:00Z</dcterms:modified>
</cp:coreProperties>
</file>