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B73" w:rsidRDefault="00F14B73" w:rsidP="00F14B73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  <w:sz w:val="24"/>
          <w:szCs w:val="24"/>
        </w:rPr>
        <w:t>Статья 2.3. Участки недр местного значения</w:t>
      </w:r>
    </w:p>
    <w:p w:rsidR="00F14B73" w:rsidRDefault="00F14B73" w:rsidP="00F14B73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F14B73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F14B73" w:rsidRDefault="00F14B73" w:rsidP="00F14B7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 </w:t>
      </w:r>
      <w:bookmarkStart w:id="0" w:name="_GoBack"/>
      <w:bookmarkEnd w:id="0"/>
    </w:p>
    <w:p w:rsidR="00F14B73" w:rsidRDefault="00F14B73" w:rsidP="00F14B7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77"/>
      <w:bookmarkEnd w:id="1"/>
      <w:r>
        <w:rPr>
          <w:rStyle w:val="blk"/>
          <w:rFonts w:ascii="Arial" w:hAnsi="Arial" w:cs="Arial"/>
          <w:color w:val="000000"/>
        </w:rPr>
        <w:t>К участкам недр местного значения относятся:</w:t>
      </w:r>
    </w:p>
    <w:p w:rsidR="00F14B73" w:rsidRDefault="00F14B73" w:rsidP="00F14B7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78"/>
      <w:bookmarkEnd w:id="2"/>
      <w:r>
        <w:rPr>
          <w:rStyle w:val="blk"/>
          <w:rFonts w:ascii="Arial" w:hAnsi="Arial" w:cs="Arial"/>
          <w:color w:val="000000"/>
        </w:rPr>
        <w:t>1) участки недр, содержащие общераспространенные полезные ископаемые;</w:t>
      </w:r>
    </w:p>
    <w:p w:rsidR="00F14B73" w:rsidRDefault="00F14B73" w:rsidP="00F14B7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79"/>
      <w:bookmarkEnd w:id="3"/>
      <w:r>
        <w:rPr>
          <w:rStyle w:val="blk"/>
          <w:rFonts w:ascii="Arial" w:hAnsi="Arial" w:cs="Arial"/>
          <w:color w:val="000000"/>
        </w:rPr>
        <w:t>2) участки недр, используемые для строительства и эксплуатации подземных сооружений местного и регионального значения, не связанных с добычей полезных ископаемых;</w:t>
      </w:r>
    </w:p>
    <w:p w:rsidR="00F14B73" w:rsidRDefault="00F14B73" w:rsidP="00F14B7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89"/>
      <w:bookmarkEnd w:id="4"/>
      <w:r>
        <w:rPr>
          <w:rStyle w:val="blk"/>
          <w:rFonts w:ascii="Arial" w:hAnsi="Arial" w:cs="Arial"/>
          <w:color w:val="000000"/>
        </w:rPr>
        <w:t>3) участки недр, содержащие подземные воды, которые используются для целей питьевого и хозяйственно-бытового водоснабжения (далее - питьевое водоснабжение) или технологического обеспечения водой объектов промышленности либо объектов сельскохозяйственного назначения и объем добычи которых составляет не более 500 кубических метров в сутки.</w:t>
      </w:r>
    </w:p>
    <w:p w:rsidR="00F14B73" w:rsidRDefault="00F14B73" w:rsidP="00F14B73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3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F14B73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29.12.2014 N 459-ФЗ)</w:t>
      </w:r>
    </w:p>
    <w:p w:rsidR="00F14B73" w:rsidRDefault="00F14B73" w:rsidP="00F14B7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80"/>
      <w:bookmarkEnd w:id="5"/>
      <w:r>
        <w:rPr>
          <w:rStyle w:val="blk"/>
          <w:rFonts w:ascii="Arial" w:hAnsi="Arial" w:cs="Arial"/>
          <w:color w:val="000000"/>
        </w:rPr>
        <w:t>Подготовка и утверждение перечней участков недр местного значения в отношении указанных в</w:t>
      </w:r>
      <w:r>
        <w:rPr>
          <w:rStyle w:val="apple-converted-space"/>
          <w:rFonts w:ascii="Arial" w:hAnsi="Arial" w:cs="Arial"/>
          <w:color w:val="000000"/>
        </w:rPr>
        <w:t> </w:t>
      </w:r>
      <w:r w:rsidRPr="00F14B73">
        <w:rPr>
          <w:rStyle w:val="blk"/>
          <w:rFonts w:ascii="Arial" w:hAnsi="Arial" w:cs="Arial"/>
          <w:color w:val="000000"/>
        </w:rPr>
        <w:t>пункте 1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части первой настоящей статьи участков недр местного значения осуществляются органами исполнительной власти субъектов Российской Федерации по согласованию с федеральным органом управления государственным фондом недр или его территориальными органами.</w:t>
      </w:r>
    </w:p>
    <w:p w:rsidR="00F14B73" w:rsidRDefault="00F14B73" w:rsidP="00F14B7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81"/>
      <w:bookmarkEnd w:id="6"/>
      <w:r w:rsidRPr="00F14B73">
        <w:rPr>
          <w:rStyle w:val="blk"/>
          <w:rFonts w:ascii="Arial" w:hAnsi="Arial" w:cs="Arial"/>
          <w:color w:val="000000"/>
        </w:rPr>
        <w:t>Порядок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подготовки, рассмотрения, согласования перечней участков недр местного значения или отказа в согласовании указанных перечней устанавливается федеральным органом управления государственным фондом недр.</w:t>
      </w:r>
    </w:p>
    <w:p w:rsidR="00F14B73" w:rsidRDefault="00F14B73" w:rsidP="00F14B73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 </w:t>
      </w:r>
    </w:p>
    <w:p w:rsidR="0022429B" w:rsidRPr="00013588" w:rsidRDefault="0022429B" w:rsidP="00013588"/>
    <w:sectPr w:rsidR="0022429B" w:rsidRPr="0001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C729C"/>
    <w:rsid w:val="0022429B"/>
    <w:rsid w:val="00601899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5</cp:revision>
  <dcterms:created xsi:type="dcterms:W3CDTF">2016-08-05T06:24:00Z</dcterms:created>
  <dcterms:modified xsi:type="dcterms:W3CDTF">2016-08-26T06:37:00Z</dcterms:modified>
</cp:coreProperties>
</file>